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10C" w:rsidRDefault="0009110C" w:rsidP="0009110C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t>Информация о наличии свободных и доступных мощностей, емкости, мест, пропускных способностей сетей регулируемых коммунальных услуг</w:t>
      </w:r>
      <w:r w:rsidR="00357C73">
        <w:rPr>
          <w:b/>
          <w:szCs w:val="28"/>
        </w:rPr>
        <w:t xml:space="preserve"> на 2 квартал 2018 года</w:t>
      </w:r>
      <w:bookmarkStart w:id="0" w:name="_GoBack"/>
      <w:bookmarkEnd w:id="0"/>
      <w:r>
        <w:rPr>
          <w:b/>
          <w:szCs w:val="28"/>
        </w:rPr>
        <w:t xml:space="preserve"> </w:t>
      </w:r>
    </w:p>
    <w:p w:rsidR="0009110C" w:rsidRDefault="0009110C" w:rsidP="0009110C">
      <w:pPr>
        <w:pStyle w:val="a3"/>
        <w:ind w:right="-99" w:firstLine="0"/>
        <w:rPr>
          <w:b/>
          <w:szCs w:val="28"/>
          <w:u w:val="single"/>
        </w:rPr>
      </w:pPr>
    </w:p>
    <w:p w:rsidR="0009110C" w:rsidRDefault="0009110C" w:rsidP="0009110C">
      <w:pPr>
        <w:pStyle w:val="a3"/>
        <w:ind w:right="-99" w:firstLine="0"/>
        <w:rPr>
          <w:szCs w:val="28"/>
        </w:rPr>
      </w:pPr>
      <w:r>
        <w:rPr>
          <w:b/>
          <w:szCs w:val="28"/>
          <w:u w:val="single"/>
        </w:rPr>
        <w:t>Источник теплоснабжения</w:t>
      </w:r>
      <w:r>
        <w:rPr>
          <w:szCs w:val="28"/>
        </w:rPr>
        <w:t>:</w:t>
      </w:r>
    </w:p>
    <w:p w:rsidR="0009110C" w:rsidRDefault="0009110C" w:rsidP="0009110C">
      <w:pPr>
        <w:pStyle w:val="a3"/>
        <w:ind w:right="-99" w:firstLine="0"/>
        <w:rPr>
          <w:szCs w:val="28"/>
        </w:rPr>
      </w:pPr>
      <w:proofErr w:type="spellStart"/>
      <w:r>
        <w:rPr>
          <w:szCs w:val="28"/>
        </w:rPr>
        <w:t>г</w:t>
      </w:r>
      <w:proofErr w:type="gramStart"/>
      <w:r>
        <w:rPr>
          <w:szCs w:val="28"/>
        </w:rPr>
        <w:t>.А</w:t>
      </w:r>
      <w:proofErr w:type="gramEnd"/>
      <w:r>
        <w:rPr>
          <w:szCs w:val="28"/>
        </w:rPr>
        <w:t>ксу</w:t>
      </w:r>
      <w:proofErr w:type="spellEnd"/>
      <w:r>
        <w:rPr>
          <w:szCs w:val="28"/>
        </w:rPr>
        <w:t xml:space="preserve"> - </w:t>
      </w:r>
      <w:r>
        <w:rPr>
          <w:b/>
          <w:szCs w:val="28"/>
        </w:rPr>
        <w:t>РОК-2</w:t>
      </w:r>
      <w:r>
        <w:rPr>
          <w:szCs w:val="28"/>
        </w:rPr>
        <w:t xml:space="preserve">, принадлежащая АЗФ филиала АО «ТНК» </w:t>
      </w:r>
      <w:proofErr w:type="spellStart"/>
      <w:r>
        <w:rPr>
          <w:szCs w:val="28"/>
        </w:rPr>
        <w:t>Казхром</w:t>
      </w:r>
      <w:proofErr w:type="spellEnd"/>
      <w:r>
        <w:rPr>
          <w:szCs w:val="28"/>
        </w:rPr>
        <w:t xml:space="preserve">». </w:t>
      </w:r>
    </w:p>
    <w:p w:rsidR="0009110C" w:rsidRDefault="0009110C" w:rsidP="0009110C">
      <w:pPr>
        <w:pStyle w:val="a3"/>
        <w:ind w:right="-99" w:firstLine="0"/>
        <w:rPr>
          <w:szCs w:val="28"/>
        </w:rPr>
      </w:pPr>
      <w:r>
        <w:rPr>
          <w:szCs w:val="28"/>
        </w:rPr>
        <w:t>Пос. Аксу – АО «Евроазиатская Энергетическая Корпорация»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Система теплоснабжения: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Г. Аксу – закрытая, пос. Аксу – открытая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  <w:u w:val="single"/>
        </w:rPr>
        <w:t>Температурный   график: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proofErr w:type="spellStart"/>
      <w:r>
        <w:rPr>
          <w:rFonts w:ascii="Times New Roman" w:hAnsi="Times New Roman"/>
          <w:sz w:val="28"/>
          <w:szCs w:val="28"/>
        </w:rPr>
        <w:t>г.Аксу</w:t>
      </w:r>
      <w:proofErr w:type="spellEnd"/>
      <w:r>
        <w:rPr>
          <w:rFonts w:ascii="Times New Roman" w:hAnsi="Times New Roman"/>
          <w:sz w:val="28"/>
          <w:szCs w:val="28"/>
        </w:rPr>
        <w:t xml:space="preserve"> - 110-70</w:t>
      </w:r>
      <w:r>
        <w:rPr>
          <w:rFonts w:ascii="Times New Roman" w:hAnsi="Times New Roman"/>
          <w:sz w:val="28"/>
          <w:szCs w:val="28"/>
          <w:vertAlign w:val="superscript"/>
        </w:rPr>
        <w:t>о</w:t>
      </w:r>
      <w:r>
        <w:rPr>
          <w:rFonts w:ascii="Times New Roman" w:hAnsi="Times New Roman"/>
          <w:sz w:val="28"/>
          <w:szCs w:val="28"/>
        </w:rPr>
        <w:t>С.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Водяные тепловые сети двухтрубного исполнения.</w:t>
      </w:r>
    </w:p>
    <w:p w:rsidR="0009110C" w:rsidRDefault="0009110C" w:rsidP="0009110C">
      <w:pPr>
        <w:pStyle w:val="a3"/>
        <w:widowControl w:val="0"/>
        <w:ind w:right="-99" w:firstLine="0"/>
        <w:rPr>
          <w:b/>
          <w:szCs w:val="28"/>
        </w:rPr>
      </w:pPr>
      <w:r>
        <w:rPr>
          <w:b/>
          <w:szCs w:val="28"/>
          <w:u w:val="single"/>
        </w:rPr>
        <w:t>Технологическая мощность тепловых сетей</w:t>
      </w:r>
      <w:r>
        <w:rPr>
          <w:b/>
          <w:szCs w:val="28"/>
        </w:rPr>
        <w:t xml:space="preserve"> – 696656Гкал/год</w:t>
      </w:r>
    </w:p>
    <w:p w:rsidR="0009110C" w:rsidRDefault="0009110C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>Г. Аксу – 523010 Гкал/год</w:t>
      </w:r>
    </w:p>
    <w:p w:rsidR="0009110C" w:rsidRDefault="0009110C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>Пос. Аксу – 173646 Гкал/год</w:t>
      </w:r>
      <w:r>
        <w:rPr>
          <w:szCs w:val="28"/>
        </w:rPr>
        <w:tab/>
      </w:r>
    </w:p>
    <w:p w:rsidR="0009110C" w:rsidRDefault="0009110C" w:rsidP="0009110C">
      <w:pPr>
        <w:pStyle w:val="a3"/>
        <w:widowControl w:val="0"/>
        <w:ind w:right="-99" w:firstLine="0"/>
        <w:rPr>
          <w:b/>
          <w:szCs w:val="28"/>
        </w:rPr>
      </w:pPr>
      <w:r>
        <w:rPr>
          <w:b/>
          <w:szCs w:val="28"/>
          <w:u w:val="single"/>
        </w:rPr>
        <w:t>Фактический объем передачи тепловой энергии с учетом нормативных потерь за 2017 год</w:t>
      </w:r>
      <w:r>
        <w:rPr>
          <w:b/>
          <w:szCs w:val="28"/>
        </w:rPr>
        <w:t xml:space="preserve"> – 364760,2 Гкал/год</w:t>
      </w:r>
    </w:p>
    <w:p w:rsidR="0009110C" w:rsidRDefault="0009110C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>Город Аксу - 343900Гкал/год</w:t>
      </w:r>
    </w:p>
    <w:p w:rsidR="0009110C" w:rsidRDefault="0009110C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>Поселок Аксу – 20860,2 Гкал/год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Максимально-часовая нагрузка, Гкал/час по договору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г.Аксу</w:t>
      </w:r>
      <w:proofErr w:type="spellEnd"/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175,28 Гкал/час, в том числе</w:t>
      </w:r>
      <w:r>
        <w:rPr>
          <w:rFonts w:ascii="Times New Roman" w:hAnsi="Times New Roman"/>
          <w:sz w:val="28"/>
          <w:szCs w:val="28"/>
        </w:rPr>
        <w:t>:</w:t>
      </w:r>
    </w:p>
    <w:p w:rsidR="0009110C" w:rsidRDefault="0009110C" w:rsidP="0009110C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отопление – 100,19 Гкал/час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ГВС – 47,85 Гкал/час</w:t>
      </w:r>
    </w:p>
    <w:p w:rsidR="0009110C" w:rsidRDefault="0009110C" w:rsidP="0009110C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тепловые потери – 27,24 Гкал/час</w:t>
      </w:r>
    </w:p>
    <w:p w:rsidR="0009110C" w:rsidRDefault="0009110C" w:rsidP="0009110C">
      <w:pPr>
        <w:widowControl w:val="0"/>
        <w:tabs>
          <w:tab w:val="left" w:pos="4678"/>
        </w:tabs>
        <w:spacing w:after="0" w:line="240" w:lineRule="auto"/>
        <w:ind w:left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пос. Аксу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9,0 Гкал/час, в том числе</w:t>
      </w:r>
    </w:p>
    <w:p w:rsidR="0009110C" w:rsidRDefault="0009110C" w:rsidP="0009110C">
      <w:pPr>
        <w:widowControl w:val="0"/>
        <w:tabs>
          <w:tab w:val="left" w:pos="426"/>
          <w:tab w:val="left" w:pos="4678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отопление – 5,721 Гкал/час</w:t>
      </w:r>
      <w:r>
        <w:rPr>
          <w:rFonts w:ascii="Times New Roman" w:hAnsi="Times New Roman"/>
          <w:sz w:val="28"/>
          <w:szCs w:val="28"/>
        </w:rPr>
        <w:tab/>
        <w:t>ГВС – 1,010 Гкал/час</w:t>
      </w:r>
    </w:p>
    <w:p w:rsidR="0009110C" w:rsidRDefault="0009110C" w:rsidP="0009110C">
      <w:pPr>
        <w:widowControl w:val="0"/>
        <w:tabs>
          <w:tab w:val="left" w:pos="284"/>
          <w:tab w:val="left" w:pos="4678"/>
          <w:tab w:val="left" w:pos="4962"/>
          <w:tab w:val="left" w:pos="5245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тепловые потери – 2,269 Гкал/час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Расход сетевой воды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г.Аксу</w:t>
      </w:r>
      <w:proofErr w:type="spellEnd"/>
      <w:r>
        <w:rPr>
          <w:rFonts w:ascii="Times New Roman" w:hAnsi="Times New Roman"/>
          <w:sz w:val="28"/>
          <w:szCs w:val="28"/>
        </w:rPr>
        <w:t xml:space="preserve">       зимний период – 3898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летний период – 2440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пос.Аксу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не более 280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Норма утечки сетевой воды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г.Аксу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отопительный период – 85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/>
          <w:sz w:val="28"/>
          <w:szCs w:val="28"/>
        </w:rPr>
        <w:t>летний период</w:t>
      </w:r>
      <w:r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64,94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пос.Аксу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не более 30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Давление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подающем трубопроводе: 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г.Аксу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>зимний период - 8,5 кгс/см</w:t>
      </w:r>
      <w:r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(прямая), 2,5 (обратная)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>летний период – 6,0 кгс/см</w:t>
      </w:r>
      <w:r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(прямая), 3,0 (обратная)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пос.Аксу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>8,0 кгс/см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Количество тепловых пунктов: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Аксу: ЦТП-2шт, ТП-7шт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Поселок Аксу: ЦТП (операторная) – 1шт.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9A480B" w:rsidRDefault="009A480B" w:rsidP="009A480B">
      <w:pPr>
        <w:pStyle w:val="a3"/>
        <w:widowControl w:val="0"/>
        <w:ind w:right="-99" w:firstLine="0"/>
        <w:rPr>
          <w:b/>
          <w:szCs w:val="28"/>
        </w:rPr>
      </w:pPr>
      <w:r>
        <w:rPr>
          <w:b/>
          <w:szCs w:val="28"/>
        </w:rPr>
        <w:t xml:space="preserve">Сведения об инженерных коммуникациях </w:t>
      </w:r>
    </w:p>
    <w:p w:rsidR="009A480B" w:rsidRDefault="009A480B" w:rsidP="009A480B">
      <w:pPr>
        <w:pStyle w:val="a3"/>
        <w:widowControl w:val="0"/>
        <w:ind w:right="-99" w:firstLine="0"/>
        <w:rPr>
          <w:b/>
          <w:szCs w:val="28"/>
        </w:rPr>
      </w:pPr>
      <w:r>
        <w:rPr>
          <w:szCs w:val="28"/>
        </w:rPr>
        <w:tab/>
      </w:r>
      <w:r>
        <w:rPr>
          <w:b/>
          <w:szCs w:val="28"/>
          <w:u w:val="single"/>
        </w:rPr>
        <w:t>Протяженность тепловых сетей</w:t>
      </w:r>
      <w:r>
        <w:rPr>
          <w:b/>
          <w:szCs w:val="28"/>
        </w:rPr>
        <w:t>: всего – 79032 м, из них:</w:t>
      </w:r>
    </w:p>
    <w:p w:rsidR="009A480B" w:rsidRDefault="009A480B" w:rsidP="009A480B">
      <w:pPr>
        <w:pStyle w:val="a3"/>
        <w:widowControl w:val="0"/>
        <w:ind w:right="-99" w:firstLine="0"/>
        <w:rPr>
          <w:szCs w:val="28"/>
        </w:rPr>
      </w:pPr>
      <w:r>
        <w:rPr>
          <w:b/>
          <w:szCs w:val="28"/>
        </w:rPr>
        <w:tab/>
        <w:t xml:space="preserve"> </w:t>
      </w:r>
      <w:proofErr w:type="spellStart"/>
      <w:r>
        <w:rPr>
          <w:b/>
          <w:szCs w:val="28"/>
        </w:rPr>
        <w:t>г.Аксу</w:t>
      </w:r>
      <w:proofErr w:type="spellEnd"/>
      <w:r>
        <w:rPr>
          <w:b/>
          <w:szCs w:val="28"/>
        </w:rPr>
        <w:t xml:space="preserve">  – </w:t>
      </w:r>
      <w:r>
        <w:rPr>
          <w:szCs w:val="28"/>
        </w:rPr>
        <w:t>71139</w:t>
      </w:r>
      <w:r>
        <w:rPr>
          <w:b/>
          <w:szCs w:val="28"/>
        </w:rPr>
        <w:t xml:space="preserve"> м</w:t>
      </w:r>
      <w:r>
        <w:rPr>
          <w:szCs w:val="28"/>
        </w:rPr>
        <w:t>, в том числе:</w:t>
      </w:r>
    </w:p>
    <w:p w:rsidR="009A480B" w:rsidRDefault="009A480B" w:rsidP="009A480B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ab/>
        <w:t>- магистральные – 12234 м,</w:t>
      </w:r>
      <w:r>
        <w:rPr>
          <w:szCs w:val="28"/>
        </w:rPr>
        <w:tab/>
      </w:r>
      <w:r>
        <w:rPr>
          <w:szCs w:val="28"/>
        </w:rPr>
        <w:tab/>
        <w:t>распределительные – 58905 м</w:t>
      </w:r>
    </w:p>
    <w:p w:rsidR="009A480B" w:rsidRDefault="009A480B" w:rsidP="009A480B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пос.Аксу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-7893 м, в том числе: </w:t>
      </w:r>
    </w:p>
    <w:p w:rsidR="009A480B" w:rsidRDefault="009A480B" w:rsidP="009A480B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ab/>
        <w:t>- магистральные – 2369 м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распределительные – 5524 м</w:t>
      </w:r>
    </w:p>
    <w:p w:rsidR="009A480B" w:rsidRDefault="009A480B" w:rsidP="009A480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246E1B" w:rsidRDefault="00C44117">
      <w:r>
        <w:rPr>
          <w:noProof/>
          <w:lang w:eastAsia="ru-RU"/>
        </w:rPr>
        <w:drawing>
          <wp:inline distT="0" distB="0" distL="0" distR="0" wp14:anchorId="529DF572" wp14:editId="10DDF893">
            <wp:extent cx="8238835" cy="5467927"/>
            <wp:effectExtent l="0" t="0" r="0" b="0"/>
            <wp:docPr id="1" name="Рисунок 1" descr="G:\Сауле\Мои документы\СХЕМЫ\схема города Аксу\Карта города г(теплоснабжение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:\Сауле\Мои документы\СХЕМЫ\схема города Аксу\Карта города г(теплоснабжение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724" cy="547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6E1B" w:rsidSect="00C4411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521"/>
    <w:rsid w:val="0009110C"/>
    <w:rsid w:val="00246E1B"/>
    <w:rsid w:val="00357C73"/>
    <w:rsid w:val="00873521"/>
    <w:rsid w:val="009A480B"/>
    <w:rsid w:val="00C44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1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09110C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0911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4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11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1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09110C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0911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4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11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5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Abyilova_AK</dc:creator>
  <cp:keywords/>
  <dc:description/>
  <cp:lastModifiedBy>Abyilova_AK</cp:lastModifiedBy>
  <cp:revision>9</cp:revision>
  <dcterms:created xsi:type="dcterms:W3CDTF">2018-03-30T09:57:00Z</dcterms:created>
  <dcterms:modified xsi:type="dcterms:W3CDTF">2018-03-30T10:04:00Z</dcterms:modified>
</cp:coreProperties>
</file>